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auto"/>
          <w:spacing w:val="0"/>
          <w:sz w:val="24"/>
          <w:szCs w:val="24"/>
        </w:rPr>
      </w:pPr>
      <w:r>
        <w:rPr>
          <w:rStyle w:val="5"/>
          <w:rFonts w:hint="eastAsia" w:ascii="微软雅黑" w:hAnsi="微软雅黑" w:eastAsia="微软雅黑" w:cs="微软雅黑"/>
          <w:i w:val="0"/>
          <w:caps w:val="0"/>
          <w:color w:val="auto"/>
          <w:spacing w:val="0"/>
          <w:sz w:val="24"/>
          <w:szCs w:val="24"/>
          <w:shd w:val="clear" w:fill="FFFFFF"/>
        </w:rPr>
        <w:t>重要提示信息：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    </w:t>
      </w:r>
      <w:r>
        <w:rPr>
          <w:rFonts w:hint="eastAsia" w:ascii="微软雅黑" w:hAnsi="微软雅黑" w:eastAsia="微软雅黑" w:cs="微软雅黑"/>
          <w:b w:val="0"/>
          <w:i w:val="0"/>
          <w:caps w:val="0"/>
          <w:color w:val="auto"/>
          <w:spacing w:val="0"/>
          <w:sz w:val="24"/>
          <w:szCs w:val="24"/>
          <w:shd w:val="clear"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fill="FFFFFF"/>
        </w:rPr>
        <w:t>请您在下载和使用</w:t>
      </w:r>
      <w:r>
        <w:rPr>
          <w:rFonts w:hint="eastAsia" w:ascii="微软雅黑" w:hAnsi="微软雅黑" w:eastAsia="微软雅黑" w:cs="微软雅黑"/>
          <w:b w:val="0"/>
          <w:i w:val="0"/>
          <w:caps w:val="0"/>
          <w:color w:val="auto"/>
          <w:spacing w:val="0"/>
          <w:sz w:val="24"/>
          <w:szCs w:val="24"/>
          <w:shd w:val="clear" w:fill="FFFFFF"/>
          <w:lang w:eastAsia="zh-CN"/>
        </w:rPr>
        <w:t>恒泰</w:t>
      </w:r>
      <w:r>
        <w:rPr>
          <w:rFonts w:hint="eastAsia" w:ascii="微软雅黑" w:hAnsi="微软雅黑" w:eastAsia="微软雅黑" w:cs="微软雅黑"/>
          <w:b w:val="0"/>
          <w:i w:val="0"/>
          <w:caps w:val="0"/>
          <w:color w:val="auto"/>
          <w:spacing w:val="0"/>
          <w:sz w:val="24"/>
          <w:szCs w:val="24"/>
          <w:shd w:val="clear" w:fill="FFFFFF"/>
        </w:rPr>
        <w:t>期货的网上交易软件前，务必注意加强自身计算机安全防护，防止用于网上交易的计算机或手机终端感染木马、病毒，以免被恶意程序窃取口令；加强自身账号与口令的保护，不使用简单口令、定期修改口令、输入口令时防止他人偷看、不对他人泄露口令。同时仔细阅读下面的《软件下载免责声明》、《第三方交易下单软件特别风险提示》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    </w:t>
      </w:r>
      <w:r>
        <w:rPr>
          <w:rFonts w:hint="eastAsia" w:ascii="微软雅黑" w:hAnsi="微软雅黑" w:eastAsia="微软雅黑" w:cs="微软雅黑"/>
          <w:b w:val="0"/>
          <w:i w:val="0"/>
          <w:caps w:val="0"/>
          <w:color w:val="auto"/>
          <w:spacing w:val="0"/>
          <w:sz w:val="24"/>
          <w:szCs w:val="24"/>
          <w:shd w:val="clear" w:fill="FFFFFF"/>
          <w:lang w:val="en-US" w:eastAsia="zh-CN"/>
        </w:rPr>
        <w:t xml:space="preserve">  </w:t>
      </w:r>
      <w:r>
        <w:rPr>
          <w:rFonts w:hint="eastAsia" w:ascii="微软雅黑" w:hAnsi="微软雅黑" w:eastAsia="微软雅黑" w:cs="微软雅黑"/>
          <w:b w:val="0"/>
          <w:i w:val="0"/>
          <w:caps w:val="0"/>
          <w:color w:val="auto"/>
          <w:spacing w:val="0"/>
          <w:sz w:val="24"/>
          <w:szCs w:val="24"/>
          <w:shd w:val="clear" w:fill="FFFFFF"/>
        </w:rPr>
        <w:t>一经下载或使用</w:t>
      </w:r>
      <w:r>
        <w:rPr>
          <w:rFonts w:hint="eastAsia" w:ascii="微软雅黑" w:hAnsi="微软雅黑" w:eastAsia="微软雅黑" w:cs="微软雅黑"/>
          <w:b w:val="0"/>
          <w:i w:val="0"/>
          <w:caps w:val="0"/>
          <w:color w:val="auto"/>
          <w:spacing w:val="0"/>
          <w:sz w:val="24"/>
          <w:szCs w:val="24"/>
          <w:shd w:val="clear" w:fill="FFFFFF"/>
          <w:lang w:eastAsia="zh-CN"/>
        </w:rPr>
        <w:t>恒泰</w:t>
      </w:r>
      <w:r>
        <w:rPr>
          <w:rFonts w:hint="eastAsia" w:ascii="微软雅黑" w:hAnsi="微软雅黑" w:eastAsia="微软雅黑" w:cs="微软雅黑"/>
          <w:b w:val="0"/>
          <w:i w:val="0"/>
          <w:caps w:val="0"/>
          <w:color w:val="auto"/>
          <w:spacing w:val="0"/>
          <w:sz w:val="24"/>
          <w:szCs w:val="24"/>
          <w:shd w:val="clear" w:fill="FFFFFF"/>
        </w:rPr>
        <w:t>期货的网上交易软件，视为您已经认可并接受下述免责声明和相关风险提示：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auto"/>
          <w:spacing w:val="0"/>
          <w:sz w:val="24"/>
          <w:szCs w:val="24"/>
          <w:u w:val="none"/>
          <w:shd w:val="clear" w:fill="FFFFFF"/>
        </w:rPr>
      </w:pPr>
      <w:r>
        <w:rPr>
          <w:rFonts w:hint="eastAsia" w:ascii="微软雅黑" w:hAnsi="微软雅黑" w:eastAsia="微软雅黑" w:cs="微软雅黑"/>
          <w:b w:val="0"/>
          <w:i w:val="0"/>
          <w:caps w:val="0"/>
          <w:color w:val="auto"/>
          <w:spacing w:val="0"/>
          <w:sz w:val="24"/>
          <w:szCs w:val="24"/>
          <w:shd w:val="clear" w:fill="FFFFFF"/>
        </w:rPr>
        <w:t>  </w:t>
      </w:r>
      <w:r>
        <w:rPr>
          <w:rFonts w:hint="eastAsia" w:ascii="微软雅黑" w:hAnsi="微软雅黑" w:eastAsia="微软雅黑" w:cs="微软雅黑"/>
          <w:b w:val="0"/>
          <w:i w:val="0"/>
          <w:caps w:val="0"/>
          <w:color w:val="auto"/>
          <w:spacing w:val="0"/>
          <w:sz w:val="24"/>
          <w:szCs w:val="24"/>
          <w:shd w:val="clear" w:fill="FFFFFF"/>
          <w:lang w:val="en-US" w:eastAsia="zh-CN"/>
        </w:rPr>
        <w:t xml:space="preserve">  </w:t>
      </w:r>
      <w:bookmarkStart w:id="0" w:name="_GoBack"/>
      <w:bookmarkEnd w:id="0"/>
      <w:r>
        <w:rPr>
          <w:rFonts w:hint="eastAsia" w:ascii="微软雅黑" w:hAnsi="微软雅黑" w:eastAsia="微软雅黑" w:cs="微软雅黑"/>
          <w:b w:val="0"/>
          <w:i w:val="0"/>
          <w:caps w:val="0"/>
          <w:color w:val="auto"/>
          <w:spacing w:val="0"/>
          <w:sz w:val="24"/>
          <w:szCs w:val="24"/>
          <w:shd w:val="clear" w:fill="FFFFFF"/>
        </w:rPr>
        <w:t>  </w:t>
      </w:r>
      <w:r>
        <w:rPr>
          <w:rFonts w:hint="eastAsia" w:ascii="微软雅黑" w:hAnsi="微软雅黑" w:eastAsia="微软雅黑" w:cs="微软雅黑"/>
          <w:b w:val="0"/>
          <w:i w:val="0"/>
          <w:caps w:val="0"/>
          <w:color w:val="auto"/>
          <w:spacing w:val="0"/>
          <w:sz w:val="24"/>
          <w:szCs w:val="24"/>
          <w:u w:val="none"/>
          <w:shd w:val="clear" w:fill="FFFFFF"/>
        </w:rPr>
        <w:fldChar w:fldCharType="begin"/>
      </w:r>
      <w:r>
        <w:rPr>
          <w:rFonts w:hint="eastAsia" w:ascii="微软雅黑" w:hAnsi="微软雅黑" w:eastAsia="微软雅黑" w:cs="微软雅黑"/>
          <w:b w:val="0"/>
          <w:i w:val="0"/>
          <w:caps w:val="0"/>
          <w:color w:val="auto"/>
          <w:spacing w:val="0"/>
          <w:sz w:val="24"/>
          <w:szCs w:val="24"/>
          <w:u w:val="none"/>
          <w:shd w:val="clear" w:fill="FFFFFF"/>
        </w:rPr>
        <w:instrText xml:space="preserve"> HYPERLINK "http://cyqh.6265.cn/kefuzhongxin/changjianwenti/5258.html" \t "http://cyqh.6265.cn/kefuzhongxin/xiazaizhuanqu/_blank" </w:instrText>
      </w:r>
      <w:r>
        <w:rPr>
          <w:rFonts w:hint="eastAsia" w:ascii="微软雅黑" w:hAnsi="微软雅黑" w:eastAsia="微软雅黑" w:cs="微软雅黑"/>
          <w:b w:val="0"/>
          <w:i w:val="0"/>
          <w:caps w:val="0"/>
          <w:color w:val="auto"/>
          <w:spacing w:val="0"/>
          <w:sz w:val="24"/>
          <w:szCs w:val="24"/>
          <w:u w:val="none"/>
          <w:shd w:val="clear" w:fill="FFFFFF"/>
        </w:rPr>
        <w:fldChar w:fldCharType="separate"/>
      </w:r>
      <w:r>
        <w:rPr>
          <w:rStyle w:val="6"/>
          <w:rFonts w:hint="eastAsia" w:ascii="微软雅黑" w:hAnsi="微软雅黑" w:eastAsia="微软雅黑" w:cs="微软雅黑"/>
          <w:b w:val="0"/>
          <w:i w:val="0"/>
          <w:caps w:val="0"/>
          <w:color w:val="auto"/>
          <w:spacing w:val="0"/>
          <w:sz w:val="24"/>
          <w:szCs w:val="24"/>
          <w:u w:val="none"/>
          <w:shd w:val="clear" w:fill="FFFFFF"/>
        </w:rPr>
        <w:t>软件下载免责声明（点击进入）</w:t>
      </w:r>
      <w:r>
        <w:rPr>
          <w:rFonts w:hint="eastAsia" w:ascii="微软雅黑" w:hAnsi="微软雅黑" w:eastAsia="微软雅黑" w:cs="微软雅黑"/>
          <w:b w:val="0"/>
          <w:i w:val="0"/>
          <w:caps w:val="0"/>
          <w:color w:val="auto"/>
          <w:spacing w:val="0"/>
          <w:sz w:val="24"/>
          <w:szCs w:val="24"/>
          <w:u w:val="none"/>
          <w:shd w:val="clear" w:fill="FFFFFF"/>
        </w:rPr>
        <w:fldChar w:fldCharType="end"/>
      </w:r>
      <w:r>
        <w:rPr>
          <w:rFonts w:hint="eastAsia" w:ascii="微软雅黑" w:hAnsi="微软雅黑" w:eastAsia="微软雅黑" w:cs="微软雅黑"/>
          <w:b w:val="0"/>
          <w:i w:val="0"/>
          <w:caps w:val="0"/>
          <w:color w:val="auto"/>
          <w:spacing w:val="0"/>
          <w:sz w:val="24"/>
          <w:szCs w:val="24"/>
          <w:shd w:val="clear" w:fill="FFFFFF"/>
        </w:rPr>
        <w:t>   </w:t>
      </w:r>
      <w:r>
        <w:rPr>
          <w:rFonts w:hint="eastAsia" w:ascii="微软雅黑" w:hAnsi="微软雅黑" w:eastAsia="微软雅黑" w:cs="微软雅黑"/>
          <w:b w:val="0"/>
          <w:i w:val="0"/>
          <w:caps w:val="0"/>
          <w:color w:val="auto"/>
          <w:spacing w:val="0"/>
          <w:sz w:val="24"/>
          <w:szCs w:val="24"/>
          <w:u w:val="none"/>
          <w:shd w:val="clear" w:fill="FFFFFF"/>
        </w:rPr>
        <w:fldChar w:fldCharType="begin"/>
      </w:r>
      <w:r>
        <w:rPr>
          <w:rFonts w:hint="eastAsia" w:ascii="微软雅黑" w:hAnsi="微软雅黑" w:eastAsia="微软雅黑" w:cs="微软雅黑"/>
          <w:b w:val="0"/>
          <w:i w:val="0"/>
          <w:caps w:val="0"/>
          <w:color w:val="auto"/>
          <w:spacing w:val="0"/>
          <w:sz w:val="24"/>
          <w:szCs w:val="24"/>
          <w:u w:val="none"/>
          <w:shd w:val="clear" w:fill="FFFFFF"/>
        </w:rPr>
        <w:instrText xml:space="preserve"> HYPERLINK "http://cyqh.6265.cn/kefuzhongxin/changjianwenti/5259.html" \t "http://cyqh.6265.cn/kefuzhongxin/xiazaizhuanqu/_blank" </w:instrText>
      </w:r>
      <w:r>
        <w:rPr>
          <w:rFonts w:hint="eastAsia" w:ascii="微软雅黑" w:hAnsi="微软雅黑" w:eastAsia="微软雅黑" w:cs="微软雅黑"/>
          <w:b w:val="0"/>
          <w:i w:val="0"/>
          <w:caps w:val="0"/>
          <w:color w:val="auto"/>
          <w:spacing w:val="0"/>
          <w:sz w:val="24"/>
          <w:szCs w:val="24"/>
          <w:u w:val="none"/>
          <w:shd w:val="clear" w:fill="FFFFFF"/>
        </w:rPr>
        <w:fldChar w:fldCharType="separate"/>
      </w:r>
      <w:r>
        <w:rPr>
          <w:rStyle w:val="6"/>
          <w:rFonts w:hint="eastAsia" w:ascii="微软雅黑" w:hAnsi="微软雅黑" w:eastAsia="微软雅黑" w:cs="微软雅黑"/>
          <w:b w:val="0"/>
          <w:i w:val="0"/>
          <w:caps w:val="0"/>
          <w:color w:val="auto"/>
          <w:spacing w:val="0"/>
          <w:sz w:val="24"/>
          <w:szCs w:val="24"/>
          <w:u w:val="none"/>
          <w:shd w:val="clear" w:fill="FFFFFF"/>
        </w:rPr>
        <w:t>第三方交易下单软件特别风险提示（点击进入）</w:t>
      </w:r>
      <w:r>
        <w:rPr>
          <w:rFonts w:hint="eastAsia" w:ascii="微软雅黑" w:hAnsi="微软雅黑" w:eastAsia="微软雅黑" w:cs="微软雅黑"/>
          <w:b w:val="0"/>
          <w:i w:val="0"/>
          <w:caps w:val="0"/>
          <w:color w:val="auto"/>
          <w:spacing w:val="0"/>
          <w:sz w:val="24"/>
          <w:szCs w:val="24"/>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333333"/>
          <w:spacing w:val="0"/>
          <w:sz w:val="18"/>
          <w:szCs w:val="18"/>
          <w:u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eastAsia" w:ascii="微软雅黑" w:hAnsi="微软雅黑" w:eastAsia="微软雅黑" w:cs="微软雅黑"/>
          <w:b w:val="0"/>
          <w:i w:val="0"/>
          <w:caps w:val="0"/>
          <w:color w:val="333333"/>
          <w:spacing w:val="0"/>
          <w:sz w:val="18"/>
          <w:szCs w:val="1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lang w:eastAsia="zh-CN"/>
        </w:rPr>
        <w:t>恒泰</w:t>
      </w:r>
      <w:r>
        <w:rPr>
          <w:rFonts w:hint="eastAsia" w:ascii="仿宋" w:hAnsi="仿宋" w:eastAsia="仿宋" w:cs="仿宋"/>
          <w:b/>
          <w:bCs/>
          <w:i w:val="0"/>
          <w:caps w:val="0"/>
          <w:color w:val="auto"/>
          <w:spacing w:val="0"/>
          <w:sz w:val="32"/>
          <w:szCs w:val="32"/>
          <w:shd w:val="clear" w:fill="FFFFFF"/>
        </w:rPr>
        <w:t>期货软件下载免责声明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 尊敬的客户：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6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为了有效地保护您的个人隐私不受侵犯，您所使用的</w:t>
      </w:r>
      <w:r>
        <w:rPr>
          <w:rFonts w:hint="eastAsia" w:ascii="仿宋" w:hAnsi="仿宋" w:eastAsia="仿宋" w:cs="仿宋"/>
          <w:b w:val="0"/>
          <w:i w:val="0"/>
          <w:caps w:val="0"/>
          <w:color w:val="auto"/>
          <w:spacing w:val="0"/>
          <w:sz w:val="24"/>
          <w:szCs w:val="24"/>
          <w:shd w:val="clear" w:fill="FFFFFF"/>
          <w:lang w:eastAsia="zh-CN"/>
        </w:rPr>
        <w:t>恒泰</w:t>
      </w:r>
      <w:r>
        <w:rPr>
          <w:rFonts w:hint="eastAsia" w:ascii="仿宋" w:hAnsi="仿宋" w:eastAsia="仿宋" w:cs="仿宋"/>
          <w:b w:val="0"/>
          <w:i w:val="0"/>
          <w:caps w:val="0"/>
          <w:color w:val="auto"/>
          <w:spacing w:val="0"/>
          <w:sz w:val="24"/>
          <w:szCs w:val="24"/>
          <w:shd w:val="clear" w:fill="FFFFFF"/>
        </w:rPr>
        <w:t>期货</w:t>
      </w:r>
      <w:r>
        <w:rPr>
          <w:rFonts w:hint="eastAsia" w:ascii="仿宋" w:hAnsi="仿宋" w:eastAsia="仿宋" w:cs="仿宋"/>
          <w:b w:val="0"/>
          <w:i w:val="0"/>
          <w:caps w:val="0"/>
          <w:color w:val="auto"/>
          <w:spacing w:val="0"/>
          <w:sz w:val="24"/>
          <w:szCs w:val="24"/>
          <w:shd w:val="clear" w:fill="FFFFFF"/>
          <w:lang w:eastAsia="zh-CN"/>
        </w:rPr>
        <w:t>股份</w:t>
      </w:r>
      <w:r>
        <w:rPr>
          <w:rFonts w:hint="eastAsia" w:ascii="仿宋" w:hAnsi="仿宋" w:eastAsia="仿宋" w:cs="仿宋"/>
          <w:b w:val="0"/>
          <w:i w:val="0"/>
          <w:caps w:val="0"/>
          <w:color w:val="auto"/>
          <w:spacing w:val="0"/>
          <w:sz w:val="24"/>
          <w:szCs w:val="24"/>
          <w:shd w:val="clear" w:fill="FFFFFF"/>
        </w:rPr>
        <w:t>有限公司（以下简称"我公司"）网站（</w:t>
      </w:r>
      <w:r>
        <w:rPr>
          <w:rFonts w:hint="eastAsia" w:ascii="仿宋" w:hAnsi="仿宋" w:eastAsia="仿宋" w:cs="仿宋"/>
          <w:b w:val="0"/>
          <w:i w:val="0"/>
          <w:caps w:val="0"/>
          <w:color w:val="auto"/>
          <w:spacing w:val="0"/>
          <w:sz w:val="24"/>
          <w:szCs w:val="24"/>
          <w:u w:val="none"/>
          <w:shd w:val="clear" w:fill="FFFFFF"/>
        </w:rPr>
        <w:t>www.cnhtqh.com.cn</w:t>
      </w:r>
      <w:r>
        <w:rPr>
          <w:rFonts w:hint="eastAsia" w:ascii="仿宋" w:hAnsi="仿宋" w:eastAsia="仿宋" w:cs="仿宋"/>
          <w:b w:val="0"/>
          <w:i w:val="0"/>
          <w:caps w:val="0"/>
          <w:color w:val="auto"/>
          <w:spacing w:val="0"/>
          <w:sz w:val="24"/>
          <w:szCs w:val="24"/>
          <w:shd w:val="clear" w:fill="FFFFFF"/>
        </w:rPr>
        <w:t>）下载的网上交易或行情分析软件（以下简称"下载软件"），对涉及到您个人资料的所有数据在互联网传输过程中都采用了先进的安全加密技术处理措施，以保证数据的安全传输。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6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我公司一直致力于不断完善我们的网上交易服务质量，同时，在您下载或使用下载软件时，已充分认知并郑重承诺，您已完全接受我公司对于下列事项的免责：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    1、我公司下载软件所提供的所有行情信息数据以及观点、投资建议、投资分析等资料仅供参考，您据此操作而造成必然或偶然的损失，我公司概不负责。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2、我公司行情软件提供的信息与数据由信息服务提供商提供，我公司不对行情软件的信息和资料可能出现的错误或误导承担任何责任。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3、我公司下载软件的帮助信息仅供您操作参考，据此操作而引起的纷争，我公司和我们的信息服务提供商概不负责。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4、由信息服务提供商提供的交易软件如有设计缺陷而出现的交易错误与我公司无关。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5、我公司和我们的信息服务提供商对网上交易信息在互联网传输过程中可能出现的系统中断、停顿、延迟、数据错误等情况不承担任何责任。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6、由于您的软件操作问题、电脑设备和网络故障等原因导致延误交易时机所产生的损失与我公司无关。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7、您应自行承担各类密码之保密、安全使用等全部责任。您因本人原因泄露密码导致其他人未经授权使用或尝试使用可能遭受的任何损失与我公司无关。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8、因不可抗力、不可预见等因素导致您不能正常使用下载软件，我公司不承担任何责任。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9、在未经我公司书面同意的情况下，不得把我公司下载软件所提供的任何信息以任何方式有偿或无偿地提供给任何无关的第三方，否则我公司将追究其法律责任。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i w:val="0"/>
          <w:caps w:val="0"/>
          <w:color w:val="auto"/>
          <w:spacing w:val="0"/>
          <w:sz w:val="24"/>
          <w:szCs w:val="24"/>
          <w:shd w:val="clear" w:fill="FFFFFF"/>
        </w:rPr>
      </w:pPr>
      <w:r>
        <w:rPr>
          <w:rFonts w:hint="eastAsia" w:ascii="仿宋" w:hAnsi="仿宋" w:eastAsia="仿宋" w:cs="仿宋"/>
          <w:b w:val="0"/>
          <w:i w:val="0"/>
          <w:caps w:val="0"/>
          <w:color w:val="auto"/>
          <w:spacing w:val="0"/>
          <w:sz w:val="24"/>
          <w:szCs w:val="24"/>
          <w:shd w:val="clear" w:fill="FFFFFF"/>
        </w:rPr>
        <w:t>10、本声明的最终解释权归</w:t>
      </w:r>
      <w:r>
        <w:rPr>
          <w:rFonts w:hint="eastAsia" w:ascii="仿宋" w:hAnsi="仿宋" w:eastAsia="仿宋" w:cs="仿宋"/>
          <w:b w:val="0"/>
          <w:i w:val="0"/>
          <w:caps w:val="0"/>
          <w:color w:val="auto"/>
          <w:spacing w:val="0"/>
          <w:sz w:val="24"/>
          <w:szCs w:val="24"/>
          <w:shd w:val="clear" w:fill="FFFFFF"/>
          <w:lang w:eastAsia="zh-CN"/>
        </w:rPr>
        <w:t>恒泰</w:t>
      </w:r>
      <w:r>
        <w:rPr>
          <w:rFonts w:hint="eastAsia" w:ascii="仿宋" w:hAnsi="仿宋" w:eastAsia="仿宋" w:cs="仿宋"/>
          <w:b w:val="0"/>
          <w:i w:val="0"/>
          <w:caps w:val="0"/>
          <w:color w:val="auto"/>
          <w:spacing w:val="0"/>
          <w:sz w:val="24"/>
          <w:szCs w:val="24"/>
          <w:shd w:val="clear" w:fill="FFFFFF"/>
        </w:rPr>
        <w:t>期货。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i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300"/>
        <w:jc w:val="both"/>
        <w:textAlignment w:val="auto"/>
        <w:rPr>
          <w:rFonts w:hint="eastAsia" w:ascii="仿宋" w:hAnsi="仿宋" w:eastAsia="仿宋" w:cs="仿宋"/>
          <w:b w:val="0"/>
          <w:i w:val="0"/>
          <w:caps w:val="0"/>
          <w:color w:val="auto"/>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firstLine="54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caps w:val="0"/>
          <w:color w:val="auto"/>
          <w:spacing w:val="0"/>
          <w:sz w:val="30"/>
          <w:szCs w:val="30"/>
        </w:rPr>
      </w:pPr>
      <w:r>
        <w:rPr>
          <w:rFonts w:hint="eastAsia" w:ascii="仿宋" w:hAnsi="仿宋" w:eastAsia="仿宋" w:cs="仿宋"/>
          <w:b/>
          <w:bCs/>
          <w:i w:val="0"/>
          <w:caps w:val="0"/>
          <w:color w:val="auto"/>
          <w:spacing w:val="0"/>
          <w:sz w:val="30"/>
          <w:szCs w:val="30"/>
          <w:shd w:val="clear" w:fill="FFFFFF"/>
        </w:rPr>
        <w:t>第三方交易终端软件特别风险提示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 尊敬的客户：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为满足您对交易下单多样化的需求，本公司除了提供核心交易系统的交易下单软件外，还提供包括但不限于博易大师“闪电手”、文华财经“一键通”、快期、交易开拓者等第三方交易终端软件，即非本公司交易系统厂商提供的软件（以下统称为第三方交易终端软件）。第三方交易终端软件均是通过利用软件自带的算法解析用户指令，从而转换为标准交易指令输入公司交易系统，完成整个交易过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本公司严格按照相关监管要求，保护您的资料和交易活动的安全。本着对您负责的态度，在此郑重提醒您：第三方交易终端软件提供的各种交易功能，存在但不限于下列风险：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一、第三方交易终端软件并不能消除市场风险，并不能保证盈利，所有第三方提供的历史数据或收益率，仅供您参考。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二、第三方交易终端软件所发出的各种交易指令或交易指令建议是基于软件自身算法或指标所得的结果，仅供您参考。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三、第三方交易终端软件提供了多种交易辅助工具或辅助功能，因此您在使用前需要设置大量参数。参数设置不同，交易结果也会完全不同。您在使用前，应当全面知悉并掌握交易下单软件的各项功能，操作指令和使用方法，谨慎选择适合的交易下单软件并设置参数，正确掌握执行条件和执行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四、第三方交易终端软件提供了与行情软件的数据互通功能，以加快客户下单速度，但存在两者数据交换速度不一致或行情信息错误的可能。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五、第三方交易终端软件因为各种辅助功能繁多，可能会存在一部分隐性的软件设计或运行缺陷，可能会导致交易不能正常进行或发出错误的交易指令。</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六、第三方交易终端软件可能会通过软件供应商自己搭建的交易前置进行客户端的所有信息和交易指令的验证和中转后再发到期货公司的交易系统，在软件供应商前置机的验证或中转过程中会监控到客户端的账号、密码、交易策略等信息，有可能造成账号及密码的泄露。</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七、第三方交易终端软件都是在您操作的系统上进行，并通过互联网进行指令传输，有可能会出现停电、端口设置、网络延迟、系统故障等各种原因，从而交易过程中会出现网络延迟、中断，指令遗失、无法触发、数据不对等错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八、您使用下单软件的服务器条件单在系统后台实现，在软件退出、网络断线等情况依然有效。条件单报入后可以选择撤销，可能无法直接修改。并且服务器端条件单功能有可能有条件单数量的限制。您在使用服务器条件单时，如您改变持仓时，您预设条件可能会对您持仓生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九、您在使用以上软件时，有可能会导致交易行为违反期货交易所规定。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shd w:val="clear" w:fill="FFFFFF"/>
          <w:lang w:val="en-US" w:eastAsia="zh-CN" w:bidi="ar"/>
        </w:rPr>
        <w:t>十、由于软件系统开发本身的复杂性，无法保证软件完全没有错误，您选择使用即表示您同意软件可能错误和/或遗漏的存在，在任何情况下恒泰期货股份有限公司及软件供应商对于直接、间接、特殊的、偶然的、或间接产生的，使用或无法使用该软件进行交易或投资产生的盈亏、直接或间接引起的赔偿、损失、债务或是任何交易中止均不承担责任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kern w:val="0"/>
          <w:sz w:val="24"/>
          <w:szCs w:val="24"/>
          <w:shd w:val="clear" w:fill="FFFFFF"/>
          <w:lang w:val="en-US" w:eastAsia="zh-CN" w:bidi="ar"/>
        </w:rPr>
      </w:pPr>
      <w:r>
        <w:rPr>
          <w:rFonts w:hint="eastAsia" w:ascii="仿宋" w:hAnsi="仿宋" w:eastAsia="仿宋" w:cs="仿宋"/>
          <w:b w:val="0"/>
          <w:i w:val="0"/>
          <w:caps w:val="0"/>
          <w:color w:val="auto"/>
          <w:spacing w:val="0"/>
          <w:kern w:val="0"/>
          <w:sz w:val="24"/>
          <w:szCs w:val="24"/>
          <w:shd w:val="clear" w:fill="FFFFFF"/>
          <w:lang w:val="en-US" w:eastAsia="zh-CN" w:bidi="ar"/>
        </w:rPr>
        <w:t>本《第三方交易终端软件特别风险提示》无法揭示使用第三方交易软件从事期货交易的所有风险和有关交易的全部情形。故您在使用上述软件前，应当全面知悉并掌握其使用功能和可能造成的结果，慎重选择使用，以免造成不必要的损失。</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300" w:right="300" w:firstLine="420"/>
        <w:jc w:val="both"/>
        <w:textAlignment w:val="auto"/>
        <w:rPr>
          <w:rFonts w:hint="eastAsia" w:ascii="仿宋" w:hAnsi="仿宋" w:eastAsia="仿宋" w:cs="仿宋"/>
          <w:b w:val="0"/>
          <w:i w:val="0"/>
          <w:caps w:val="0"/>
          <w:color w:val="auto"/>
          <w:spacing w:val="0"/>
          <w:kern w:val="0"/>
          <w:sz w:val="24"/>
          <w:szCs w:val="24"/>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00" w:right="300"/>
        <w:jc w:val="both"/>
        <w:textAlignment w:val="auto"/>
        <w:rPr>
          <w:rFonts w:hint="eastAsia" w:ascii="仿宋" w:hAnsi="仿宋" w:eastAsia="仿宋" w:cs="仿宋"/>
          <w:b w:val="0"/>
          <w:color w:val="auto"/>
          <w:sz w:val="24"/>
          <w:szCs w:val="24"/>
        </w:rPr>
      </w:pPr>
      <w:r>
        <w:rPr>
          <w:rFonts w:hint="eastAsia" w:ascii="仿宋" w:hAnsi="仿宋" w:eastAsia="仿宋" w:cs="仿宋"/>
          <w:b w:val="0"/>
          <w:i w:val="0"/>
          <w:caps w:val="0"/>
          <w:color w:val="auto"/>
          <w:spacing w:val="0"/>
          <w:sz w:val="24"/>
          <w:szCs w:val="24"/>
          <w:shd w:val="clear" w:fill="FFFFFF"/>
        </w:rPr>
        <w:t>您了解并同意承担因使用第三方交易终端软件导致的一切损失，本公司不承担任何责任。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649E9"/>
    <w:rsid w:val="3CB75F50"/>
    <w:rsid w:val="5B5930C0"/>
    <w:rsid w:val="78ED3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LGZ</dc:creator>
  <cp:lastModifiedBy>Viney</cp:lastModifiedBy>
  <dcterms:modified xsi:type="dcterms:W3CDTF">2017-05-23T03:28:20Z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